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5052" w14:textId="77777777" w:rsidR="00D92E7D" w:rsidRDefault="00D92E7D">
      <w:pPr>
        <w:rPr>
          <w:sz w:val="20"/>
          <w:szCs w:val="20"/>
        </w:rPr>
      </w:pPr>
      <w:bookmarkStart w:id="0" w:name="_heading=h.gjdgxs" w:colFirst="0" w:colLast="0"/>
      <w:bookmarkEnd w:id="0"/>
    </w:p>
    <w:p w14:paraId="53BB1EF2" w14:textId="77777777" w:rsidR="00D92E7D" w:rsidRDefault="00D92E7D">
      <w:pPr>
        <w:rPr>
          <w:b/>
          <w:sz w:val="26"/>
          <w:szCs w:val="26"/>
        </w:rPr>
      </w:pPr>
    </w:p>
    <w:p w14:paraId="4C9F1CDB" w14:textId="4CD4FFBC" w:rsidR="00D92E7D" w:rsidRDefault="00D63EB2">
      <w:pPr>
        <w:spacing w:after="0" w:line="240" w:lineRule="auto"/>
        <w:rPr>
          <w:b/>
          <w:sz w:val="26"/>
          <w:szCs w:val="26"/>
        </w:rPr>
      </w:pPr>
      <w:r>
        <w:rPr>
          <w:b/>
          <w:sz w:val="26"/>
          <w:szCs w:val="26"/>
        </w:rPr>
        <w:t>Executive Officer</w:t>
      </w:r>
      <w:r w:rsidR="00282156">
        <w:rPr>
          <w:b/>
          <w:sz w:val="26"/>
          <w:szCs w:val="26"/>
        </w:rPr>
        <w:t xml:space="preserve"> Meeting</w:t>
      </w:r>
    </w:p>
    <w:p w14:paraId="0F22C977" w14:textId="5DB6B588" w:rsidR="00D92E7D" w:rsidRDefault="00D63EB2">
      <w:pPr>
        <w:spacing w:after="0" w:line="240" w:lineRule="auto"/>
        <w:rPr>
          <w:b/>
          <w:sz w:val="26"/>
          <w:szCs w:val="26"/>
        </w:rPr>
      </w:pPr>
      <w:r>
        <w:rPr>
          <w:b/>
          <w:sz w:val="26"/>
          <w:szCs w:val="26"/>
        </w:rPr>
        <w:t>July 12</w:t>
      </w:r>
      <w:r w:rsidR="00DB6721">
        <w:rPr>
          <w:b/>
          <w:sz w:val="26"/>
          <w:szCs w:val="26"/>
        </w:rPr>
        <w:t>, 2022</w:t>
      </w:r>
      <w:r w:rsidR="00282156">
        <w:rPr>
          <w:b/>
          <w:sz w:val="26"/>
          <w:szCs w:val="26"/>
        </w:rPr>
        <w:t xml:space="preserve"> @ 6:</w:t>
      </w:r>
      <w:r>
        <w:rPr>
          <w:b/>
          <w:sz w:val="26"/>
          <w:szCs w:val="26"/>
        </w:rPr>
        <w:t>0</w:t>
      </w:r>
      <w:r w:rsidR="00282156">
        <w:rPr>
          <w:b/>
          <w:sz w:val="26"/>
          <w:szCs w:val="26"/>
        </w:rPr>
        <w:t>0pm</w:t>
      </w:r>
    </w:p>
    <w:p w14:paraId="44978DC8" w14:textId="77777777" w:rsidR="00D92E7D" w:rsidRDefault="00D92E7D">
      <w:pPr>
        <w:spacing w:after="0" w:line="240" w:lineRule="auto"/>
        <w:rPr>
          <w:b/>
          <w:sz w:val="26"/>
          <w:szCs w:val="26"/>
        </w:rPr>
      </w:pPr>
    </w:p>
    <w:p w14:paraId="05270A4D" w14:textId="5B3A40E1" w:rsidR="00D92E7D" w:rsidRDefault="00282156">
      <w:pPr>
        <w:numPr>
          <w:ilvl w:val="0"/>
          <w:numId w:val="4"/>
        </w:numPr>
        <w:spacing w:after="0" w:line="240" w:lineRule="auto"/>
        <w:ind w:left="360"/>
        <w:rPr>
          <w:sz w:val="24"/>
          <w:szCs w:val="24"/>
        </w:rPr>
      </w:pPr>
      <w:r>
        <w:rPr>
          <w:sz w:val="24"/>
          <w:szCs w:val="24"/>
        </w:rPr>
        <w:t>The meeting was called to order at 6:</w:t>
      </w:r>
      <w:r w:rsidR="00647C6D">
        <w:rPr>
          <w:sz w:val="24"/>
          <w:szCs w:val="24"/>
        </w:rPr>
        <w:t>3</w:t>
      </w:r>
      <w:r>
        <w:rPr>
          <w:sz w:val="24"/>
          <w:szCs w:val="24"/>
        </w:rPr>
        <w:t xml:space="preserve">0pm by </w:t>
      </w:r>
      <w:r w:rsidR="00647C6D">
        <w:rPr>
          <w:sz w:val="24"/>
          <w:szCs w:val="24"/>
        </w:rPr>
        <w:t>Stephanie Wilkie</w:t>
      </w:r>
      <w:r>
        <w:rPr>
          <w:sz w:val="24"/>
          <w:szCs w:val="24"/>
        </w:rPr>
        <w:t xml:space="preserve">.  </w:t>
      </w:r>
    </w:p>
    <w:p w14:paraId="45C2DAE1" w14:textId="77777777" w:rsidR="00D92E7D" w:rsidRDefault="00282156">
      <w:pPr>
        <w:numPr>
          <w:ilvl w:val="0"/>
          <w:numId w:val="4"/>
        </w:numPr>
        <w:spacing w:after="0" w:line="240" w:lineRule="auto"/>
        <w:ind w:left="360"/>
        <w:rPr>
          <w:sz w:val="24"/>
          <w:szCs w:val="24"/>
        </w:rPr>
      </w:pPr>
      <w:r>
        <w:rPr>
          <w:b/>
          <w:sz w:val="24"/>
          <w:szCs w:val="24"/>
        </w:rPr>
        <w:t>Secretary Report-</w:t>
      </w:r>
      <w:r>
        <w:rPr>
          <w:sz w:val="24"/>
          <w:szCs w:val="24"/>
        </w:rPr>
        <w:t xml:space="preserve"> Previous meeting minutes are on the band page to view.  </w:t>
      </w:r>
      <w:hyperlink r:id="rId8">
        <w:r>
          <w:rPr>
            <w:color w:val="1155CC"/>
            <w:sz w:val="24"/>
            <w:szCs w:val="24"/>
            <w:u w:val="single"/>
          </w:rPr>
          <w:t>www.neoshoband.com</w:t>
        </w:r>
      </w:hyperlink>
    </w:p>
    <w:p w14:paraId="29D3A9D7" w14:textId="2E6162C6" w:rsidR="00D92E7D" w:rsidRPr="00D63EB2" w:rsidRDefault="00282156" w:rsidP="00AF7741">
      <w:pPr>
        <w:numPr>
          <w:ilvl w:val="0"/>
          <w:numId w:val="4"/>
        </w:numPr>
        <w:spacing w:after="0" w:line="240" w:lineRule="auto"/>
        <w:ind w:left="360"/>
        <w:rPr>
          <w:b/>
          <w:bCs/>
          <w:sz w:val="24"/>
          <w:szCs w:val="24"/>
        </w:rPr>
      </w:pPr>
      <w:r w:rsidRPr="00D63EB2">
        <w:rPr>
          <w:b/>
          <w:sz w:val="24"/>
          <w:szCs w:val="24"/>
        </w:rPr>
        <w:t>Treasurer Report-</w:t>
      </w:r>
      <w:r w:rsidRPr="00D63EB2">
        <w:rPr>
          <w:sz w:val="24"/>
          <w:szCs w:val="24"/>
        </w:rPr>
        <w:t xml:space="preserve"> The beginning </w:t>
      </w:r>
      <w:r w:rsidR="00D63EB2">
        <w:rPr>
          <w:sz w:val="24"/>
          <w:szCs w:val="24"/>
        </w:rPr>
        <w:t xml:space="preserve">and ending </w:t>
      </w:r>
      <w:r w:rsidRPr="00D63EB2">
        <w:rPr>
          <w:sz w:val="24"/>
          <w:szCs w:val="24"/>
        </w:rPr>
        <w:t>balance</w:t>
      </w:r>
      <w:r w:rsidR="00D63EB2">
        <w:rPr>
          <w:sz w:val="24"/>
          <w:szCs w:val="24"/>
        </w:rPr>
        <w:t>s</w:t>
      </w:r>
      <w:r w:rsidRPr="00D63EB2">
        <w:rPr>
          <w:sz w:val="24"/>
          <w:szCs w:val="24"/>
        </w:rPr>
        <w:t xml:space="preserve"> w</w:t>
      </w:r>
      <w:r w:rsidR="00D63EB2">
        <w:rPr>
          <w:sz w:val="24"/>
          <w:szCs w:val="24"/>
        </w:rPr>
        <w:t>ere</w:t>
      </w:r>
      <w:r w:rsidRPr="00D63EB2">
        <w:rPr>
          <w:sz w:val="24"/>
          <w:szCs w:val="24"/>
        </w:rPr>
        <w:t xml:space="preserve"> </w:t>
      </w:r>
      <w:r w:rsidR="00647C6D" w:rsidRPr="00D63EB2">
        <w:rPr>
          <w:sz w:val="24"/>
          <w:szCs w:val="24"/>
        </w:rPr>
        <w:t>$7,649.09</w:t>
      </w:r>
      <w:r w:rsidRPr="00D63EB2">
        <w:rPr>
          <w:sz w:val="24"/>
          <w:szCs w:val="24"/>
        </w:rPr>
        <w:t>.</w:t>
      </w:r>
      <w:r w:rsidR="00FD615A" w:rsidRPr="00D63EB2">
        <w:rPr>
          <w:sz w:val="24"/>
          <w:szCs w:val="24"/>
        </w:rPr>
        <w:t xml:space="preserve">  </w:t>
      </w:r>
    </w:p>
    <w:p w14:paraId="6916FF9F" w14:textId="77777777" w:rsidR="00D63EB2" w:rsidRPr="00D63EB2" w:rsidRDefault="00D63EB2" w:rsidP="00D63EB2">
      <w:pPr>
        <w:spacing w:after="0" w:line="240" w:lineRule="auto"/>
        <w:rPr>
          <w:b/>
          <w:bCs/>
          <w:sz w:val="24"/>
          <w:szCs w:val="24"/>
        </w:rPr>
      </w:pPr>
    </w:p>
    <w:p w14:paraId="54C528CF" w14:textId="2ABB7B0C" w:rsidR="00D63EB2" w:rsidRPr="00D63EB2" w:rsidRDefault="00D63EB2" w:rsidP="00D63EB2">
      <w:pPr>
        <w:rPr>
          <w:b/>
          <w:bCs/>
        </w:rPr>
      </w:pPr>
      <w:r w:rsidRPr="00D63EB2">
        <w:rPr>
          <w:b/>
          <w:bCs/>
        </w:rPr>
        <w:t>GOLF CART</w:t>
      </w:r>
    </w:p>
    <w:p w14:paraId="01847B95" w14:textId="2C6C7C75" w:rsidR="00D63EB2" w:rsidRDefault="00D63EB2" w:rsidP="00D63EB2">
      <w:pPr>
        <w:pStyle w:val="ListParagraph"/>
        <w:numPr>
          <w:ilvl w:val="0"/>
          <w:numId w:val="14"/>
        </w:numPr>
      </w:pPr>
      <w:r>
        <w:t>Costs for planned repairs continue to increase and some of the parts are on back order.  Additionally, there is no way to anticipate when the parts will be available and what the price will be when they are delivered.  Do we want to continue to put additional funds into the old cart or begin to save for a long-term solution?  Will the cart be needed for this year if all events are outside?  It was decided that we would check the price to replace all existing batteries and cables.</w:t>
      </w:r>
    </w:p>
    <w:p w14:paraId="5285A5F8" w14:textId="77777777" w:rsidR="00D63EB2" w:rsidRDefault="00D63EB2" w:rsidP="00D63EB2">
      <w:pPr>
        <w:pStyle w:val="ListParagraph"/>
        <w:numPr>
          <w:ilvl w:val="0"/>
          <w:numId w:val="14"/>
        </w:numPr>
      </w:pPr>
      <w:r>
        <w:t>Mr. Duffield will check into what types of vehicles can be used.</w:t>
      </w:r>
    </w:p>
    <w:p w14:paraId="6C3D06B1" w14:textId="77777777" w:rsidR="00D63EB2" w:rsidRDefault="00D63EB2" w:rsidP="00D63EB2">
      <w:pPr>
        <w:pStyle w:val="ListParagraph"/>
        <w:numPr>
          <w:ilvl w:val="0"/>
          <w:numId w:val="14"/>
        </w:numPr>
      </w:pPr>
      <w:r>
        <w:t>Mr. Duffield will check to see if the individual that lent the band their golf cart last season is interested in selling/donating it to the band.</w:t>
      </w:r>
    </w:p>
    <w:p w14:paraId="54BE23D3" w14:textId="36A63641" w:rsidR="00D63EB2" w:rsidRDefault="00D63EB2" w:rsidP="00D63EB2">
      <w:pPr>
        <w:pStyle w:val="ListParagraph"/>
        <w:numPr>
          <w:ilvl w:val="0"/>
          <w:numId w:val="14"/>
        </w:numPr>
      </w:pPr>
      <w:r>
        <w:t>If it is determined that we will purchase an alternative vehicle we should consider fund raising efforts specifically for that purpose.</w:t>
      </w:r>
    </w:p>
    <w:p w14:paraId="1D7145AC" w14:textId="757C2688" w:rsidR="00D63EB2" w:rsidRPr="00D63EB2" w:rsidRDefault="00D63EB2" w:rsidP="00D63EB2">
      <w:pPr>
        <w:rPr>
          <w:b/>
          <w:bCs/>
        </w:rPr>
      </w:pPr>
      <w:bookmarkStart w:id="1" w:name="_Hlk111815081"/>
      <w:r w:rsidRPr="00D63EB2">
        <w:rPr>
          <w:b/>
          <w:bCs/>
        </w:rPr>
        <w:t>FUND RAISING</w:t>
      </w:r>
    </w:p>
    <w:p w14:paraId="1D8AA02B" w14:textId="77777777" w:rsidR="00D63EB2" w:rsidRDefault="00D63EB2" w:rsidP="00D63EB2">
      <w:pPr>
        <w:pStyle w:val="ListParagraph"/>
        <w:numPr>
          <w:ilvl w:val="0"/>
          <w:numId w:val="15"/>
        </w:numPr>
      </w:pPr>
      <w:r>
        <w:t>Booster clubs are required to submit fund raising requests for approval in order to avoid multiple organizations duplicating the same fund-raising types.</w:t>
      </w:r>
    </w:p>
    <w:p w14:paraId="6A2F4C70" w14:textId="77777777" w:rsidR="00D63EB2" w:rsidRDefault="00D63EB2" w:rsidP="00D63EB2">
      <w:pPr>
        <w:pStyle w:val="ListParagraph"/>
        <w:numPr>
          <w:ilvl w:val="0"/>
          <w:numId w:val="15"/>
        </w:numPr>
      </w:pPr>
      <w:r>
        <w:t>We have been given the okay to proceed with the car wash.</w:t>
      </w:r>
    </w:p>
    <w:p w14:paraId="33945515" w14:textId="77777777" w:rsidR="00D63EB2" w:rsidRDefault="00D63EB2" w:rsidP="00D63EB2">
      <w:pPr>
        <w:pStyle w:val="ListParagraph"/>
        <w:numPr>
          <w:ilvl w:val="0"/>
          <w:numId w:val="15"/>
        </w:numPr>
      </w:pPr>
      <w:r>
        <w:t>The Sponsorship Letter has been submitted for approval.</w:t>
      </w:r>
    </w:p>
    <w:p w14:paraId="5C90CBC9" w14:textId="77777777" w:rsidR="00D63EB2" w:rsidRDefault="00D63EB2" w:rsidP="00D63EB2">
      <w:pPr>
        <w:pStyle w:val="ListParagraph"/>
        <w:numPr>
          <w:ilvl w:val="0"/>
          <w:numId w:val="15"/>
        </w:numPr>
      </w:pPr>
      <w:r>
        <w:t>The Band Yearbook does not need to be approved, since it is to provide yearbooks for the band members and considered a breakeven project.</w:t>
      </w:r>
    </w:p>
    <w:p w14:paraId="39E6D0F6" w14:textId="77777777" w:rsidR="00D63EB2" w:rsidRDefault="00D63EB2" w:rsidP="00D63EB2">
      <w:pPr>
        <w:pStyle w:val="ListParagraph"/>
        <w:numPr>
          <w:ilvl w:val="0"/>
          <w:numId w:val="15"/>
        </w:numPr>
      </w:pPr>
      <w:r>
        <w:t xml:space="preserve">The upcoming BBQ fund raiser needs to be submitted for approval.  </w:t>
      </w:r>
    </w:p>
    <w:bookmarkEnd w:id="1"/>
    <w:p w14:paraId="17D0BDBF" w14:textId="0825E6EF" w:rsidR="00D92E7D" w:rsidRDefault="00D92E7D" w:rsidP="00D63EB2">
      <w:pPr>
        <w:pBdr>
          <w:top w:val="nil"/>
          <w:left w:val="nil"/>
          <w:bottom w:val="nil"/>
          <w:right w:val="nil"/>
          <w:between w:val="nil"/>
        </w:pBdr>
        <w:spacing w:after="0"/>
        <w:rPr>
          <w:sz w:val="20"/>
          <w:szCs w:val="20"/>
        </w:rPr>
      </w:pPr>
    </w:p>
    <w:p w14:paraId="2918480C" w14:textId="1CAA3716" w:rsidR="00796223" w:rsidRPr="00D63EB2" w:rsidRDefault="00796223" w:rsidP="00796223">
      <w:pPr>
        <w:rPr>
          <w:b/>
          <w:bCs/>
        </w:rPr>
      </w:pPr>
      <w:bookmarkStart w:id="2" w:name="_Hlk111815272"/>
      <w:r>
        <w:rPr>
          <w:b/>
          <w:bCs/>
        </w:rPr>
        <w:t>YEARBOOK</w:t>
      </w:r>
    </w:p>
    <w:p w14:paraId="2390B4F3" w14:textId="6529CF51" w:rsidR="00796223" w:rsidRDefault="00796223" w:rsidP="00796223">
      <w:pPr>
        <w:pStyle w:val="ListParagraph"/>
        <w:numPr>
          <w:ilvl w:val="0"/>
          <w:numId w:val="15"/>
        </w:numPr>
      </w:pPr>
      <w:r>
        <w:t>Other options were considered and determined to be less user-friendly than what was used last year.</w:t>
      </w:r>
    </w:p>
    <w:p w14:paraId="017A97C9" w14:textId="2D612732" w:rsidR="00796223" w:rsidRDefault="00796223" w:rsidP="00796223">
      <w:pPr>
        <w:pStyle w:val="ListParagraph"/>
        <w:numPr>
          <w:ilvl w:val="0"/>
          <w:numId w:val="15"/>
        </w:numPr>
      </w:pPr>
      <w:r>
        <w:t>Consider developing a committee for the yearbook this year to pull some of the pressure off of one or two volunteers.</w:t>
      </w:r>
    </w:p>
    <w:bookmarkEnd w:id="2"/>
    <w:p w14:paraId="324CD525" w14:textId="77777777" w:rsidR="00796223" w:rsidRDefault="00796223" w:rsidP="00796223">
      <w:pPr>
        <w:pStyle w:val="ListParagraph"/>
      </w:pPr>
    </w:p>
    <w:p w14:paraId="251DD055" w14:textId="77777777" w:rsidR="00796223" w:rsidRDefault="00796223" w:rsidP="00796223"/>
    <w:p w14:paraId="06B116CD" w14:textId="0AEE509E" w:rsidR="00796223" w:rsidRPr="00D63EB2" w:rsidRDefault="00796223" w:rsidP="00796223">
      <w:pPr>
        <w:rPr>
          <w:b/>
          <w:bCs/>
        </w:rPr>
      </w:pPr>
      <w:r>
        <w:rPr>
          <w:b/>
          <w:bCs/>
        </w:rPr>
        <w:t>SCHOLARSHIP FUNDRAISER</w:t>
      </w:r>
    </w:p>
    <w:p w14:paraId="534E1A74" w14:textId="1FD9A0F3" w:rsidR="00796223" w:rsidRDefault="00796223" w:rsidP="00796223">
      <w:pPr>
        <w:pStyle w:val="ListParagraph"/>
        <w:numPr>
          <w:ilvl w:val="0"/>
          <w:numId w:val="15"/>
        </w:numPr>
      </w:pPr>
      <w:r>
        <w:t>Considering using the Crowder College Elsie Plaster Center for location this year.</w:t>
      </w:r>
    </w:p>
    <w:p w14:paraId="7B005EDE" w14:textId="093C76C9" w:rsidR="00796223" w:rsidRDefault="00796223" w:rsidP="00796223">
      <w:pPr>
        <w:pStyle w:val="ListParagraph"/>
        <w:numPr>
          <w:ilvl w:val="0"/>
          <w:numId w:val="15"/>
        </w:numPr>
      </w:pPr>
      <w:r>
        <w:t>They are holding April 1, 2023.</w:t>
      </w:r>
    </w:p>
    <w:p w14:paraId="6FA5C58C" w14:textId="2F5FB6AB" w:rsidR="00796223" w:rsidRDefault="00796223" w:rsidP="00796223">
      <w:pPr>
        <w:pStyle w:val="ListParagraph"/>
        <w:numPr>
          <w:ilvl w:val="0"/>
          <w:numId w:val="15"/>
        </w:numPr>
      </w:pPr>
      <w:r>
        <w:t>Believe it is a $50 rental fee if we do a collaborative effort with Crowder Collage’s Theater Department.</w:t>
      </w:r>
    </w:p>
    <w:p w14:paraId="6EDB813C" w14:textId="6E6C6354" w:rsidR="00796223" w:rsidRDefault="00796223" w:rsidP="00796223">
      <w:pPr>
        <w:pStyle w:val="ListParagraph"/>
        <w:numPr>
          <w:ilvl w:val="0"/>
          <w:numId w:val="15"/>
        </w:numPr>
      </w:pPr>
      <w:r>
        <w:t>Can hold 385 seats.</w:t>
      </w:r>
    </w:p>
    <w:p w14:paraId="4F2B7E48" w14:textId="32C34BB7" w:rsidR="00796223" w:rsidRDefault="00796223" w:rsidP="00796223">
      <w:pPr>
        <w:pStyle w:val="ListParagraph"/>
        <w:numPr>
          <w:ilvl w:val="0"/>
          <w:numId w:val="15"/>
        </w:numPr>
      </w:pPr>
      <w:r>
        <w:t>Not suitable for a full sit-down dinner that has been offered in the past.</w:t>
      </w:r>
    </w:p>
    <w:p w14:paraId="751F64FB" w14:textId="2C58CF80" w:rsidR="00796223" w:rsidRDefault="00796223" w:rsidP="00796223">
      <w:pPr>
        <w:pStyle w:val="ListParagraph"/>
        <w:numPr>
          <w:ilvl w:val="0"/>
          <w:numId w:val="15"/>
        </w:numPr>
      </w:pPr>
      <w:r>
        <w:t>Lights and sound – scholarship students can help operate.</w:t>
      </w:r>
    </w:p>
    <w:p w14:paraId="661D2708" w14:textId="28E19610" w:rsidR="00796223" w:rsidRDefault="00796223" w:rsidP="00796223">
      <w:pPr>
        <w:pStyle w:val="ListParagraph"/>
        <w:numPr>
          <w:ilvl w:val="0"/>
          <w:numId w:val="15"/>
        </w:numPr>
      </w:pPr>
      <w:r>
        <w:t>Will ask to see the facility on August 8</w:t>
      </w:r>
      <w:r w:rsidRPr="00796223">
        <w:rPr>
          <w:vertAlign w:val="superscript"/>
        </w:rPr>
        <w:t>th</w:t>
      </w:r>
      <w:r>
        <w:t xml:space="preserve"> or August 9</w:t>
      </w:r>
      <w:r w:rsidRPr="00796223">
        <w:rPr>
          <w:vertAlign w:val="superscript"/>
        </w:rPr>
        <w:t>th</w:t>
      </w:r>
      <w:r>
        <w:t>.</w:t>
      </w:r>
    </w:p>
    <w:p w14:paraId="7146AE4A" w14:textId="48993542" w:rsidR="00796223" w:rsidRDefault="00796223" w:rsidP="00796223"/>
    <w:p w14:paraId="389D0EC7" w14:textId="1CB9FB3A" w:rsidR="00796223" w:rsidRDefault="00796223" w:rsidP="00796223">
      <w:pPr>
        <w:rPr>
          <w:b/>
          <w:bCs/>
        </w:rPr>
      </w:pPr>
      <w:r>
        <w:rPr>
          <w:b/>
          <w:bCs/>
        </w:rPr>
        <w:t>BAND CAMP</w:t>
      </w:r>
    </w:p>
    <w:p w14:paraId="25E79340" w14:textId="31D777D9" w:rsidR="00796223" w:rsidRDefault="00796223" w:rsidP="00796223">
      <w:pPr>
        <w:pStyle w:val="ListParagraph"/>
        <w:numPr>
          <w:ilvl w:val="0"/>
          <w:numId w:val="16"/>
        </w:numPr>
      </w:pPr>
      <w:r>
        <w:t>Leadership begins on July 27</w:t>
      </w:r>
      <w:r w:rsidRPr="00796223">
        <w:rPr>
          <w:vertAlign w:val="superscript"/>
        </w:rPr>
        <w:t>th</w:t>
      </w:r>
    </w:p>
    <w:p w14:paraId="321D9ACC" w14:textId="7EB4A14B" w:rsidR="00796223" w:rsidRDefault="00796223" w:rsidP="00796223">
      <w:pPr>
        <w:pStyle w:val="ListParagraph"/>
        <w:numPr>
          <w:ilvl w:val="0"/>
          <w:numId w:val="16"/>
        </w:numPr>
      </w:pPr>
      <w:r>
        <w:t>Freshmen – August 1</w:t>
      </w:r>
      <w:r w:rsidRPr="00796223">
        <w:rPr>
          <w:vertAlign w:val="superscript"/>
        </w:rPr>
        <w:t>st</w:t>
      </w:r>
    </w:p>
    <w:p w14:paraId="729CBC8B" w14:textId="7FB8CD72" w:rsidR="00796223" w:rsidRDefault="00796223" w:rsidP="00796223">
      <w:pPr>
        <w:pStyle w:val="ListParagraph"/>
        <w:numPr>
          <w:ilvl w:val="0"/>
          <w:numId w:val="16"/>
        </w:numPr>
      </w:pPr>
      <w:r>
        <w:t>Everyone – August 2</w:t>
      </w:r>
      <w:r w:rsidRPr="00796223">
        <w:rPr>
          <w:vertAlign w:val="superscript"/>
        </w:rPr>
        <w:t>nd</w:t>
      </w:r>
    </w:p>
    <w:p w14:paraId="6FAE955B" w14:textId="77777777" w:rsidR="00796223" w:rsidRPr="00796223" w:rsidRDefault="00796223" w:rsidP="00796223">
      <w:pPr>
        <w:pStyle w:val="ListParagraph"/>
      </w:pPr>
    </w:p>
    <w:p w14:paraId="4FC351B3" w14:textId="77777777" w:rsidR="00401A8D" w:rsidRDefault="00401A8D" w:rsidP="00401A8D">
      <w:pPr>
        <w:rPr>
          <w:b/>
          <w:bCs/>
        </w:rPr>
      </w:pPr>
      <w:r>
        <w:rPr>
          <w:b/>
          <w:bCs/>
        </w:rPr>
        <w:t>BAND CAMP</w:t>
      </w:r>
    </w:p>
    <w:p w14:paraId="571DB4C3" w14:textId="015AF74C" w:rsidR="00796223" w:rsidRDefault="00796223" w:rsidP="00401A8D">
      <w:r>
        <w:t>The Sponsorship Letter has been submitted for approval.</w:t>
      </w:r>
    </w:p>
    <w:p w14:paraId="29AC8644" w14:textId="77777777" w:rsidR="00796223" w:rsidRDefault="00796223" w:rsidP="00796223">
      <w:pPr>
        <w:pStyle w:val="ListParagraph"/>
        <w:numPr>
          <w:ilvl w:val="0"/>
          <w:numId w:val="15"/>
        </w:numPr>
      </w:pPr>
      <w:r>
        <w:t>The Band Yearbook does not need to be approved, since it is to provide yearbooks for the band members and considered a breakeven project.</w:t>
      </w:r>
    </w:p>
    <w:p w14:paraId="5AA7B372" w14:textId="77777777" w:rsidR="00796223" w:rsidRDefault="00796223" w:rsidP="00796223">
      <w:pPr>
        <w:pStyle w:val="ListParagraph"/>
        <w:numPr>
          <w:ilvl w:val="0"/>
          <w:numId w:val="15"/>
        </w:numPr>
      </w:pPr>
      <w:r>
        <w:t xml:space="preserve">The upcoming BBQ fund raiser needs to be submitted for approval.  </w:t>
      </w:r>
    </w:p>
    <w:p w14:paraId="31191B84" w14:textId="77777777" w:rsidR="00796223" w:rsidRDefault="00796223" w:rsidP="00D63EB2">
      <w:pPr>
        <w:pBdr>
          <w:top w:val="nil"/>
          <w:left w:val="nil"/>
          <w:bottom w:val="nil"/>
          <w:right w:val="nil"/>
          <w:between w:val="nil"/>
        </w:pBdr>
        <w:spacing w:after="0"/>
        <w:rPr>
          <w:sz w:val="20"/>
          <w:szCs w:val="20"/>
        </w:rPr>
      </w:pPr>
    </w:p>
    <w:sectPr w:rsidR="00796223">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05FD" w14:textId="77777777" w:rsidR="00094D9A" w:rsidRDefault="00094D9A">
      <w:pPr>
        <w:spacing w:after="0" w:line="240" w:lineRule="auto"/>
      </w:pPr>
      <w:r>
        <w:separator/>
      </w:r>
    </w:p>
  </w:endnote>
  <w:endnote w:type="continuationSeparator" w:id="0">
    <w:p w14:paraId="19EF7779" w14:textId="77777777" w:rsidR="00094D9A" w:rsidRDefault="00094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2D9F6" w14:textId="77777777" w:rsidR="00D92E7D" w:rsidRDefault="00282156">
    <w:pPr>
      <w:pBdr>
        <w:top w:val="nil"/>
        <w:left w:val="nil"/>
        <w:bottom w:val="nil"/>
        <w:right w:val="nil"/>
        <w:between w:val="nil"/>
      </w:pBdr>
      <w:tabs>
        <w:tab w:val="center" w:pos="4680"/>
        <w:tab w:val="right" w:pos="9360"/>
      </w:tabs>
      <w:spacing w:after="0" w:line="240" w:lineRule="auto"/>
      <w:jc w:val="right"/>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D3549">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DD3549">
      <w:rPr>
        <w:b/>
        <w:noProof/>
        <w:color w:val="000000"/>
        <w:sz w:val="24"/>
        <w:szCs w:val="24"/>
      </w:rPr>
      <w:t>2</w:t>
    </w:r>
    <w:r>
      <w:rPr>
        <w:b/>
        <w:color w:val="000000"/>
        <w:sz w:val="24"/>
        <w:szCs w:val="24"/>
      </w:rPr>
      <w:fldChar w:fldCharType="end"/>
    </w:r>
  </w:p>
  <w:p w14:paraId="3A507833"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BFF16" w14:textId="77777777" w:rsidR="00094D9A" w:rsidRDefault="00094D9A">
      <w:pPr>
        <w:spacing w:after="0" w:line="240" w:lineRule="auto"/>
      </w:pPr>
      <w:r>
        <w:separator/>
      </w:r>
    </w:p>
  </w:footnote>
  <w:footnote w:type="continuationSeparator" w:id="0">
    <w:p w14:paraId="26E63FB2" w14:textId="77777777" w:rsidR="00094D9A" w:rsidRDefault="00094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63BB7" w14:textId="5A40E270"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color w:val="000000"/>
        <w:sz w:val="28"/>
        <w:szCs w:val="28"/>
      </w:rPr>
      <w:t>Stephanie Wilkie</w:t>
    </w:r>
    <w:r w:rsidR="00282156">
      <w:rPr>
        <w:color w:val="000000"/>
        <w:sz w:val="28"/>
        <w:szCs w:val="28"/>
      </w:rPr>
      <w:t>, President</w:t>
    </w:r>
    <w:r w:rsidR="00282156">
      <w:rPr>
        <w:noProof/>
      </w:rPr>
      <w:drawing>
        <wp:anchor distT="0" distB="0" distL="114300" distR="114300" simplePos="0" relativeHeight="251658240" behindDoc="0" locked="0" layoutInCell="1" hidden="0" allowOverlap="1" wp14:anchorId="0260BA80" wp14:editId="53DF7972">
          <wp:simplePos x="0" y="0"/>
          <wp:positionH relativeFrom="column">
            <wp:posOffset>-428621</wp:posOffset>
          </wp:positionH>
          <wp:positionV relativeFrom="paragraph">
            <wp:posOffset>0</wp:posOffset>
          </wp:positionV>
          <wp:extent cx="3730752" cy="1335024"/>
          <wp:effectExtent l="0" t="0" r="0" b="0"/>
          <wp:wrapSquare wrapText="bothSides" distT="0" distB="0" distL="114300" distR="11430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730752" cy="1335024"/>
                  </a:xfrm>
                  <a:prstGeom prst="rect">
                    <a:avLst/>
                  </a:prstGeom>
                  <a:ln/>
                </pic:spPr>
              </pic:pic>
            </a:graphicData>
          </a:graphic>
        </wp:anchor>
      </w:drawing>
    </w:r>
  </w:p>
  <w:p w14:paraId="0AADE008" w14:textId="47144AFD"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Megan Redshaw</w:t>
    </w:r>
    <w:r w:rsidR="00282156">
      <w:rPr>
        <w:color w:val="000000"/>
        <w:sz w:val="28"/>
        <w:szCs w:val="28"/>
      </w:rPr>
      <w:t>, Vice-President</w:t>
    </w:r>
  </w:p>
  <w:p w14:paraId="4B7852D2" w14:textId="77777777" w:rsidR="00D92E7D" w:rsidRDefault="00282156">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Rachel Potter</w:t>
    </w:r>
    <w:r>
      <w:rPr>
        <w:color w:val="000000"/>
        <w:sz w:val="28"/>
        <w:szCs w:val="28"/>
      </w:rPr>
      <w:t>, Treasurer</w:t>
    </w:r>
  </w:p>
  <w:p w14:paraId="620E19CE" w14:textId="56D0E31F" w:rsidR="00D92E7D" w:rsidRDefault="00647C6D">
    <w:pPr>
      <w:pBdr>
        <w:top w:val="nil"/>
        <w:left w:val="nil"/>
        <w:bottom w:val="nil"/>
        <w:right w:val="nil"/>
        <w:between w:val="nil"/>
      </w:pBdr>
      <w:tabs>
        <w:tab w:val="center" w:pos="4680"/>
        <w:tab w:val="right" w:pos="9360"/>
      </w:tabs>
      <w:spacing w:after="0" w:line="240" w:lineRule="auto"/>
      <w:rPr>
        <w:color w:val="000000"/>
        <w:sz w:val="28"/>
        <w:szCs w:val="28"/>
      </w:rPr>
    </w:pPr>
    <w:r>
      <w:rPr>
        <w:sz w:val="28"/>
        <w:szCs w:val="28"/>
      </w:rPr>
      <w:t>Tammy Willhoit</w:t>
    </w:r>
    <w:r w:rsidR="00282156">
      <w:rPr>
        <w:color w:val="000000"/>
        <w:sz w:val="28"/>
        <w:szCs w:val="28"/>
      </w:rPr>
      <w:t>, Secretary</w:t>
    </w:r>
  </w:p>
  <w:p w14:paraId="5200D3AB" w14:textId="77777777" w:rsidR="00D92E7D" w:rsidRDefault="00D92E7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F54CF"/>
    <w:multiLevelType w:val="multilevel"/>
    <w:tmpl w:val="B1AA47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C5E3D"/>
    <w:multiLevelType w:val="multilevel"/>
    <w:tmpl w:val="451827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A1C4CE0"/>
    <w:multiLevelType w:val="hybridMultilevel"/>
    <w:tmpl w:val="0358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FC42A8"/>
    <w:multiLevelType w:val="hybridMultilevel"/>
    <w:tmpl w:val="41583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A16EB"/>
    <w:multiLevelType w:val="multilevel"/>
    <w:tmpl w:val="C562D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F46CF9"/>
    <w:multiLevelType w:val="hybridMultilevel"/>
    <w:tmpl w:val="D59E8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87E8A"/>
    <w:multiLevelType w:val="hybridMultilevel"/>
    <w:tmpl w:val="B0C8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828EF"/>
    <w:multiLevelType w:val="hybridMultilevel"/>
    <w:tmpl w:val="3C5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A12DE9"/>
    <w:multiLevelType w:val="hybridMultilevel"/>
    <w:tmpl w:val="992C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100C64"/>
    <w:multiLevelType w:val="multilevel"/>
    <w:tmpl w:val="3A287C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2A13C16"/>
    <w:multiLevelType w:val="multilevel"/>
    <w:tmpl w:val="D13A3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644FED"/>
    <w:multiLevelType w:val="hybridMultilevel"/>
    <w:tmpl w:val="48A41F26"/>
    <w:lvl w:ilvl="0" w:tplc="42844C7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65304DA"/>
    <w:multiLevelType w:val="hybridMultilevel"/>
    <w:tmpl w:val="179C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D75238"/>
    <w:multiLevelType w:val="multilevel"/>
    <w:tmpl w:val="01A68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581510"/>
    <w:multiLevelType w:val="hybridMultilevel"/>
    <w:tmpl w:val="707C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4C4982"/>
    <w:multiLevelType w:val="hybridMultilevel"/>
    <w:tmpl w:val="CC08C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4"/>
  </w:num>
  <w:num w:numId="4">
    <w:abstractNumId w:val="10"/>
  </w:num>
  <w:num w:numId="5">
    <w:abstractNumId w:val="1"/>
  </w:num>
  <w:num w:numId="6">
    <w:abstractNumId w:val="0"/>
  </w:num>
  <w:num w:numId="7">
    <w:abstractNumId w:val="11"/>
  </w:num>
  <w:num w:numId="8">
    <w:abstractNumId w:val="15"/>
  </w:num>
  <w:num w:numId="9">
    <w:abstractNumId w:val="2"/>
  </w:num>
  <w:num w:numId="10">
    <w:abstractNumId w:val="12"/>
  </w:num>
  <w:num w:numId="11">
    <w:abstractNumId w:val="8"/>
  </w:num>
  <w:num w:numId="12">
    <w:abstractNumId w:val="3"/>
  </w:num>
  <w:num w:numId="13">
    <w:abstractNumId w:val="14"/>
  </w:num>
  <w:num w:numId="14">
    <w:abstractNumId w:val="5"/>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7D"/>
    <w:rsid w:val="00094D9A"/>
    <w:rsid w:val="000A6FA9"/>
    <w:rsid w:val="001E00FB"/>
    <w:rsid w:val="00282156"/>
    <w:rsid w:val="002A1BF7"/>
    <w:rsid w:val="002B2F15"/>
    <w:rsid w:val="002E3748"/>
    <w:rsid w:val="002F5DA2"/>
    <w:rsid w:val="003123ED"/>
    <w:rsid w:val="003176CF"/>
    <w:rsid w:val="00347AF0"/>
    <w:rsid w:val="00401A8D"/>
    <w:rsid w:val="00473564"/>
    <w:rsid w:val="004738E6"/>
    <w:rsid w:val="004F2875"/>
    <w:rsid w:val="004F2B46"/>
    <w:rsid w:val="00647C6D"/>
    <w:rsid w:val="006703B7"/>
    <w:rsid w:val="006F271E"/>
    <w:rsid w:val="00796223"/>
    <w:rsid w:val="007C3995"/>
    <w:rsid w:val="009A0A8F"/>
    <w:rsid w:val="009D0FFE"/>
    <w:rsid w:val="00AF7741"/>
    <w:rsid w:val="00B200E8"/>
    <w:rsid w:val="00B60F90"/>
    <w:rsid w:val="00B85E20"/>
    <w:rsid w:val="00BA175B"/>
    <w:rsid w:val="00C86D5D"/>
    <w:rsid w:val="00CE7AFC"/>
    <w:rsid w:val="00D1751E"/>
    <w:rsid w:val="00D63EB2"/>
    <w:rsid w:val="00D92E7D"/>
    <w:rsid w:val="00DB6721"/>
    <w:rsid w:val="00DC3E60"/>
    <w:rsid w:val="00DD3549"/>
    <w:rsid w:val="00FA52C7"/>
    <w:rsid w:val="00FD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7730"/>
  <w15:docId w15:val="{73502B3D-E868-4762-86C4-A798E375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03E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E5C"/>
  </w:style>
  <w:style w:type="paragraph" w:styleId="Footer">
    <w:name w:val="footer"/>
    <w:basedOn w:val="Normal"/>
    <w:link w:val="FooterChar"/>
    <w:uiPriority w:val="99"/>
    <w:unhideWhenUsed/>
    <w:rsid w:val="00D03E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E5C"/>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2E6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oshoban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sQhrRNX9i2+lkhD5OQHzKA5PA==">AMUW2mVQj9oyPSymdq8LuEw7F3wvMCt4Mti5EdD9UeJFa+NOEPvh0+lE1MqbNLo90He1nKdYGUtlKh4MxNPauU3fUDpxaDfh2Gyx5JkQyKZjDkzSzBGzUCUdKx8rB2Hkl/pkTcCqJXd6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McNeill</dc:creator>
  <cp:lastModifiedBy>Tammy Willhoit</cp:lastModifiedBy>
  <cp:revision>6</cp:revision>
  <cp:lastPrinted>2022-08-19T20:22:00Z</cp:lastPrinted>
  <dcterms:created xsi:type="dcterms:W3CDTF">2022-08-19T20:19:00Z</dcterms:created>
  <dcterms:modified xsi:type="dcterms:W3CDTF">2022-08-25T18:58:00Z</dcterms:modified>
</cp:coreProperties>
</file>